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Standard"/>
      </w:pPr>
      <w:r>
        <w:rPr>
          <w:rFonts w:ascii="Times New Roman" w:cs="Arial Unicode MS" w:hAnsi="Arial Unicode MS" w:eastAsia="Arial Unicode MS"/>
          <w:rtl w:val="0"/>
        </w:rPr>
        <w:t xml:space="preserve">Sie wagen den Sprung in den musikalischen Farbtopf und zu bunt wird es ihnen dabei nie. </w:t>
      </w:r>
    </w:p>
    <w:p>
      <w:pPr>
        <w:pStyle w:val="Standard"/>
      </w:pPr>
      <w:r>
        <w:rPr>
          <w:rFonts w:ascii="Times New Roman" w:cs="Arial Unicode MS" w:hAnsi="Arial Unicode MS" w:eastAsia="Arial Unicode MS"/>
          <w:rtl w:val="0"/>
        </w:rPr>
        <w:t>Sie kleckern und sch</w:t>
      </w:r>
      <w:r>
        <w:rPr>
          <w:rFonts w:ascii="Arial Unicode MS" w:cs="Arial Unicode MS" w:hAnsi="Times New Roman" w:eastAsia="Arial Unicode MS" w:hint="default"/>
          <w:rtl w:val="0"/>
        </w:rPr>
        <w:t>ü</w:t>
      </w:r>
      <w:r>
        <w:rPr>
          <w:rFonts w:ascii="Times New Roman" w:cs="Arial Unicode MS" w:hAnsi="Arial Unicode MS" w:eastAsia="Arial Unicode MS"/>
          <w:rtl w:val="0"/>
        </w:rPr>
        <w:t>tten, pinseln und patzen. Mal im satten Gr</w:t>
      </w:r>
      <w:r>
        <w:rPr>
          <w:rFonts w:ascii="Arial Unicode MS" w:cs="Arial Unicode MS" w:hAnsi="Times New Roman" w:eastAsia="Arial Unicode MS" w:hint="default"/>
          <w:rtl w:val="0"/>
        </w:rPr>
        <w:t>ü</w:t>
      </w:r>
      <w:r>
        <w:rPr>
          <w:rFonts w:ascii="Times New Roman" w:cs="Arial Unicode MS" w:hAnsi="Arial Unicode MS" w:eastAsia="Arial Unicode MS"/>
          <w:rtl w:val="0"/>
        </w:rPr>
        <w:t>n irischer Wiesen und tiroler</w:t>
      </w:r>
    </w:p>
    <w:p>
      <w:pPr>
        <w:pStyle w:val="Standard"/>
      </w:pPr>
      <w:r>
        <w:rPr>
          <w:rFonts w:ascii="Times New Roman" w:cs="Arial Unicode MS" w:hAnsi="Arial Unicode MS" w:eastAsia="Arial Unicode MS"/>
          <w:rtl w:val="0"/>
        </w:rPr>
        <w:t xml:space="preserve">Almen, mal im frischen Blau des Golfes von Neapel und des Himmels </w:t>
      </w:r>
      <w:r>
        <w:rPr>
          <w:rFonts w:ascii="Arial Unicode MS" w:cs="Arial Unicode MS" w:hAnsi="Times New Roman" w:eastAsia="Arial Unicode MS" w:hint="default"/>
          <w:rtl w:val="0"/>
        </w:rPr>
        <w:t>ü</w:t>
      </w:r>
      <w:r>
        <w:rPr>
          <w:rFonts w:ascii="Times New Roman" w:cs="Arial Unicode MS" w:hAnsi="Arial Unicode MS" w:eastAsia="Arial Unicode MS"/>
          <w:rtl w:val="0"/>
        </w:rPr>
        <w:t>ber Paris. Mal im fl</w:t>
      </w:r>
      <w:r>
        <w:rPr>
          <w:rFonts w:ascii="Arial Unicode MS" w:cs="Arial Unicode MS" w:hAnsi="Times New Roman" w:eastAsia="Arial Unicode MS" w:hint="default"/>
          <w:rtl w:val="0"/>
        </w:rPr>
        <w:t>ü</w:t>
      </w:r>
      <w:r>
        <w:rPr>
          <w:rFonts w:ascii="Times New Roman" w:cs="Arial Unicode MS" w:hAnsi="Arial Unicode MS" w:eastAsia="Arial Unicode MS"/>
          <w:rtl w:val="0"/>
        </w:rPr>
        <w:t xml:space="preserve">chtigen Pinselstrich eines pastellfarbenen Musettewalzers, mal voll des Kontrastes von Tag und Nacht eines leidenschaftlichen Tangos. Mal ausgelassen und </w:t>
      </w:r>
      <w:r>
        <w:rPr>
          <w:rFonts w:ascii="Arial Unicode MS" w:cs="Arial Unicode MS" w:hAnsi="Times New Roman" w:eastAsia="Arial Unicode MS" w:hint="default"/>
          <w:rtl w:val="0"/>
        </w:rPr>
        <w:t>ü</w:t>
      </w:r>
      <w:r>
        <w:rPr>
          <w:rFonts w:ascii="Times New Roman" w:cs="Arial Unicode MS" w:hAnsi="Arial Unicode MS" w:eastAsia="Arial Unicode MS"/>
          <w:rtl w:val="0"/>
        </w:rPr>
        <w:t>berm</w:t>
      </w:r>
      <w:r>
        <w:rPr>
          <w:rFonts w:ascii="Arial Unicode MS" w:cs="Arial Unicode MS" w:hAnsi="Times New Roman" w:eastAsia="Arial Unicode MS" w:hint="default"/>
          <w:rtl w:val="0"/>
        </w:rPr>
        <w:t>ü</w:t>
      </w:r>
      <w:r>
        <w:rPr>
          <w:rFonts w:ascii="Times New Roman" w:cs="Arial Unicode MS" w:hAnsi="Arial Unicode MS" w:eastAsia="Arial Unicode MS"/>
          <w:rtl w:val="0"/>
        </w:rPr>
        <w:t xml:space="preserve">tig, mal nachdenklich und melancholisch, doch oft alles zugleich. </w:t>
      </w:r>
    </w:p>
    <w:p>
      <w:pPr>
        <w:pStyle w:val="Standard"/>
      </w:pPr>
      <w:r>
        <w:rPr>
          <w:rFonts w:ascii="Times New Roman" w:cs="Arial Unicode MS" w:hAnsi="Arial Unicode MS" w:eastAsia="Arial Unicode MS"/>
          <w:rtl w:val="0"/>
        </w:rPr>
        <w:t>Ihre Pinsel sind ihre akustischen Instrumente und ihre Leinwand reicht von der Musik aus dem alten Wien bis zu den Rolling Stones. Schwarz-Wei</w:t>
      </w:r>
      <w:r>
        <w:rPr>
          <w:rFonts w:ascii="Arial Unicode MS" w:cs="Arial Unicode MS" w:hAnsi="Times New Roman" w:eastAsia="Arial Unicode MS" w:hint="default"/>
          <w:rtl w:val="0"/>
        </w:rPr>
        <w:t>ß</w:t>
      </w:r>
      <w:r>
        <w:rPr>
          <w:rFonts w:ascii="Times New Roman" w:cs="Arial Unicode MS" w:hAnsi="Arial Unicode MS" w:eastAsia="Arial Unicode MS"/>
          <w:rtl w:val="0"/>
        </w:rPr>
        <w:t xml:space="preserve">-Denken liegt ihnen fern. </w:t>
      </w:r>
    </w:p>
    <w:p>
      <w:pPr>
        <w:pStyle w:val="Standard"/>
      </w:pPr>
      <w:r>
        <w:rPr>
          <w:rFonts w:ascii="Times New Roman" w:cs="Arial Unicode MS" w:hAnsi="Arial Unicode MS" w:eastAsia="Arial Unicode MS"/>
          <w:rtl w:val="0"/>
        </w:rPr>
        <w:t>Und selbst wenn es f</w:t>
      </w:r>
      <w:r>
        <w:rPr>
          <w:rFonts w:ascii="Arial Unicode MS" w:cs="Arial Unicode MS" w:hAnsi="Times New Roman" w:eastAsia="Arial Unicode MS" w:hint="default"/>
          <w:rtl w:val="0"/>
        </w:rPr>
        <w:t>ü</w:t>
      </w:r>
      <w:r>
        <w:rPr>
          <w:rFonts w:ascii="Times New Roman" w:cs="Arial Unicode MS" w:hAnsi="Arial Unicode MS" w:eastAsia="Arial Unicode MS"/>
          <w:rtl w:val="0"/>
        </w:rPr>
        <w:t xml:space="preserve">nfzig Schattierungen von Grau geben mag, ist ihnen die Welt doch bunt viel lieber. 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Kopf- und Fußzeilen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9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vertAlign w:val="baseline"/>
      <w:lang w:val="de-D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